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493" w:rsidRPr="00194493" w:rsidRDefault="00194493" w:rsidP="00194493">
      <w:pPr>
        <w:keepNext/>
        <w:keepLines/>
        <w:spacing w:line="300" w:lineRule="auto"/>
        <w:jc w:val="center"/>
        <w:outlineLvl w:val="0"/>
        <w:rPr>
          <w:rFonts w:ascii="宋体" w:eastAsia="宋体" w:hAnsi="宋体" w:cs="Times New Roman"/>
          <w:b/>
          <w:bCs/>
          <w:color w:val="000000"/>
          <w:kern w:val="44"/>
          <w:sz w:val="32"/>
          <w:szCs w:val="32"/>
        </w:rPr>
      </w:pPr>
      <w:r w:rsidRPr="00194493">
        <w:rPr>
          <w:rFonts w:ascii="宋体" w:eastAsia="宋体" w:hAnsi="宋体" w:cs="Times New Roman" w:hint="eastAsia"/>
          <w:b/>
          <w:bCs/>
          <w:color w:val="000000"/>
          <w:kern w:val="44"/>
          <w:sz w:val="32"/>
          <w:szCs w:val="32"/>
        </w:rPr>
        <w:t>招标需求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前注：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1、投标人自行考虑“营改增”税收费用及风险，中标后须按国家相关规定</w:t>
      </w:r>
      <w:r w:rsidRPr="00194493">
        <w:rPr>
          <w:rFonts w:ascii="Times New Roman" w:eastAsia="宋体" w:hAnsi="宋体" w:cs="Times New Roman" w:hint="eastAsia"/>
          <w:color w:val="000000"/>
          <w:sz w:val="24"/>
          <w:szCs w:val="28"/>
        </w:rPr>
        <w:t>缴纳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税金并按招标人要求提供发票，费用含在本次投标总价中，中标后不作调整。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2、如对本招标文件有任何疑问或澄清要求，请按本招标文件“投标人须知前附表”中的约定方式联系某招标代理机构，或接受答疑截止时间前联系招标人。否则视同理解和接受。</w:t>
      </w:r>
    </w:p>
    <w:p w:rsidR="00194493" w:rsidRPr="00194493" w:rsidRDefault="00194493" w:rsidP="00194493">
      <w:pPr>
        <w:spacing w:line="360" w:lineRule="auto"/>
        <w:ind w:firstLineChars="200" w:firstLine="482"/>
        <w:rPr>
          <w:rFonts w:ascii="宋体" w:eastAsia="宋体" w:hAnsi="宋体" w:cs="Times New Roman"/>
          <w:b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b/>
          <w:color w:val="000000"/>
          <w:sz w:val="24"/>
          <w:szCs w:val="28"/>
        </w:rPr>
        <w:t>一、项目概况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合肥市科学岛幼儿园，隶属合肥市蜀山区教育体育局，规划为一所全日制公办幼儿园。幼儿园位于科学岛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内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，为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9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班制幼儿园，占地面积约12亩，建筑面积约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3000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平方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米，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主要建筑物有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1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幢3层教学楼。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建筑部分：科学规划增设园区功能活动场所。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景观绿化部分：整体规划园区景观绿化，局部室外铺装修整，完善。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室内装饰部分：人流动线合理设置，风格新颖别致，色彩丰富、统一不杂乱。环保级别高于国标。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弱电智能化部分：合理设计便于教学及防护的弱电智能化综合方案。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厨房部分：根据相关标准、规范，科学设计厨房区域、功能及设备。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消防及暖通：消防整体设计；暖通局部调整。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加固设计：符合国家中小学幼儿园加固设计标准。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总体要求：符合中科院</w:t>
      </w:r>
      <w:r w:rsidRPr="00194493">
        <w:rPr>
          <w:rFonts w:ascii="宋体" w:eastAsia="宋体" w:hAnsi="宋体" w:cs="Times New Roman"/>
          <w:color w:val="000000"/>
          <w:sz w:val="24"/>
          <w:szCs w:val="28"/>
        </w:rPr>
        <w:t>合肥研究院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幼儿园独特的园区风貌，园区内室内外教学及活动场所的设计具有时代感、特色感，同时各区间、场所的设置与材料使用具备较高安全性。</w:t>
      </w:r>
    </w:p>
    <w:p w:rsidR="00194493" w:rsidRPr="00194493" w:rsidRDefault="00194493" w:rsidP="00194493">
      <w:pPr>
        <w:spacing w:line="360" w:lineRule="auto"/>
        <w:ind w:firstLineChars="200" w:firstLine="482"/>
        <w:rPr>
          <w:rFonts w:ascii="宋体" w:eastAsia="宋体" w:hAnsi="宋体" w:cs="Times New Roman"/>
          <w:b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b/>
          <w:color w:val="000000"/>
          <w:sz w:val="24"/>
          <w:szCs w:val="28"/>
        </w:rPr>
        <w:t>二、报价要求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采购总价报价，报价包含所有费用。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工程设计期限:合同签订后40个日历天。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中标单位出具设计方案，定稿后支付60%，交付施工图及施工单位进场后，支付30%，全部工程结束验收审计后支付剩余10%款项。</w:t>
      </w:r>
    </w:p>
    <w:p w:rsidR="00194493" w:rsidRPr="00194493" w:rsidRDefault="00194493" w:rsidP="00194493">
      <w:pPr>
        <w:spacing w:line="360" w:lineRule="auto"/>
        <w:ind w:firstLineChars="200" w:firstLine="482"/>
        <w:rPr>
          <w:rFonts w:ascii="宋体" w:eastAsia="宋体" w:hAnsi="宋体" w:cs="Times New Roman"/>
          <w:b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b/>
          <w:color w:val="000000"/>
          <w:sz w:val="24"/>
          <w:szCs w:val="28"/>
        </w:rPr>
        <w:t>三、服务要求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1、统一设计形象，设计单位对园区内功能改增、景观绿化、室内装饰、强</w:t>
      </w: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lastRenderedPageBreak/>
        <w:t>弱电、给排水、消防、暖通、智能化、室内软装陈设、园区宣传布置等进行统一的、合理的规划设计，提升整体园区室内整体形象。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2、室外建筑立面，大门、围墙，局部景观等，室外陈设物、构筑物、雕塑等应注重品味、品质感，合理设置，打造出符合合肥市雪霁路幼儿园文化内涵的园区特色，美化园区环境。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3、绿化设计：根据整体布局和规范办园要求，整体规划设计绿化、景观。合理配置和设置园区景观花坛、宣传栏或景墙等，对周边绿化进行补植补种，并设置绿化隔离栅栏进行有效防护，提升园区环境氛围。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4、加强宣传：拟在主出入口大门左右，合理设置社会主义核心价值观公益宣传广告栏或铁艺宣传牌，提升园区宣传氛围品质。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5、抗震加固设计：处理满足幼儿园加固必须的条件外，另外要求按照装饰改造后，为了满足使用功能，局部或增加钢梁钢柱设计，。</w:t>
      </w:r>
    </w:p>
    <w:p w:rsidR="00194493" w:rsidRPr="00194493" w:rsidRDefault="00194493" w:rsidP="00194493">
      <w:pPr>
        <w:spacing w:line="360" w:lineRule="auto"/>
        <w:ind w:firstLineChars="200" w:firstLine="482"/>
        <w:rPr>
          <w:rFonts w:ascii="宋体" w:eastAsia="宋体" w:hAnsi="宋体" w:cs="Times New Roman"/>
          <w:b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b/>
          <w:color w:val="000000"/>
          <w:sz w:val="24"/>
          <w:szCs w:val="28"/>
        </w:rPr>
        <w:t>四、其它要求</w:t>
      </w:r>
    </w:p>
    <w:p w:rsidR="00194493" w:rsidRPr="00194493" w:rsidRDefault="00194493" w:rsidP="00194493">
      <w:pPr>
        <w:spacing w:line="360" w:lineRule="auto"/>
        <w:ind w:firstLineChars="200" w:firstLine="480"/>
        <w:rPr>
          <w:rFonts w:ascii="宋体" w:eastAsia="宋体" w:hAnsi="宋体" w:cs="Times New Roman"/>
          <w:color w:val="000000"/>
          <w:sz w:val="24"/>
          <w:szCs w:val="28"/>
        </w:rPr>
      </w:pPr>
      <w:r w:rsidRPr="00194493">
        <w:rPr>
          <w:rFonts w:ascii="宋体" w:eastAsia="宋体" w:hAnsi="宋体" w:cs="Times New Roman" w:hint="eastAsia"/>
          <w:color w:val="000000"/>
          <w:sz w:val="24"/>
          <w:szCs w:val="28"/>
        </w:rPr>
        <w:t>全面设计合肥市科学岛幼儿园整体形象，使幼儿园室内外环境面貌焕然一新，对促进合肥地区城市幼教创建发挥积极的作用。</w:t>
      </w:r>
      <w:bookmarkStart w:id="0" w:name="_GoBack"/>
      <w:bookmarkEnd w:id="0"/>
    </w:p>
    <w:p w:rsidR="00DA4059" w:rsidRPr="00194493" w:rsidRDefault="00DA4059"/>
    <w:sectPr w:rsidR="00DA4059" w:rsidRPr="001944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D2C" w:rsidRDefault="00036D2C" w:rsidP="00194493">
      <w:r>
        <w:separator/>
      </w:r>
    </w:p>
  </w:endnote>
  <w:endnote w:type="continuationSeparator" w:id="0">
    <w:p w:rsidR="00036D2C" w:rsidRDefault="00036D2C" w:rsidP="00194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D2C" w:rsidRDefault="00036D2C" w:rsidP="00194493">
      <w:r>
        <w:separator/>
      </w:r>
    </w:p>
  </w:footnote>
  <w:footnote w:type="continuationSeparator" w:id="0">
    <w:p w:rsidR="00036D2C" w:rsidRDefault="00036D2C" w:rsidP="001944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4E7"/>
    <w:rsid w:val="00036D2C"/>
    <w:rsid w:val="001444E7"/>
    <w:rsid w:val="00194493"/>
    <w:rsid w:val="00DA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E5544A-73F3-48B0-B583-BD9534166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4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44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44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44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2020-07-03T09:21:00Z</dcterms:created>
  <dcterms:modified xsi:type="dcterms:W3CDTF">2020-07-03T09:22:00Z</dcterms:modified>
</cp:coreProperties>
</file>