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069A" w:rsidRPr="006C7296" w:rsidRDefault="006C7296" w:rsidP="006C7296">
      <w:pPr>
        <w:jc w:val="center"/>
        <w:rPr>
          <w:sz w:val="28"/>
        </w:rPr>
      </w:pPr>
      <w:r w:rsidRPr="006C7296">
        <w:rPr>
          <w:rFonts w:hint="eastAsia"/>
          <w:sz w:val="28"/>
        </w:rPr>
        <w:t>中建</w:t>
      </w:r>
      <w:r w:rsidRPr="006C7296">
        <w:rPr>
          <w:sz w:val="28"/>
        </w:rPr>
        <w:t>二局华东公司安庆碧桂园中梁东方印二期结构补强工程</w:t>
      </w:r>
    </w:p>
    <w:p w:rsidR="006C7296" w:rsidRPr="006C7296" w:rsidRDefault="006C7296" w:rsidP="006C7296">
      <w:pPr>
        <w:jc w:val="center"/>
        <w:rPr>
          <w:rFonts w:hint="eastAsia"/>
          <w:sz w:val="28"/>
        </w:rPr>
      </w:pPr>
      <w:r w:rsidRPr="006C7296">
        <w:rPr>
          <w:rFonts w:hint="eastAsia"/>
          <w:sz w:val="28"/>
        </w:rPr>
        <w:t>招标</w:t>
      </w:r>
      <w:r w:rsidRPr="006C7296">
        <w:rPr>
          <w:sz w:val="28"/>
        </w:rPr>
        <w:t>编号：</w:t>
      </w:r>
      <w:r w:rsidRPr="006C7296">
        <w:rPr>
          <w:rFonts w:hint="eastAsia"/>
          <w:sz w:val="28"/>
        </w:rPr>
        <w:t>CSCEC-AQDFY-</w:t>
      </w:r>
      <w:r w:rsidRPr="006C7296">
        <w:rPr>
          <w:sz w:val="28"/>
        </w:rPr>
        <w:t>ZY017</w:t>
      </w:r>
    </w:p>
    <w:p w:rsidR="006C7296" w:rsidRDefault="006C7296"/>
    <w:p w:rsidR="006C7296" w:rsidRPr="00293FA0" w:rsidRDefault="006C7296" w:rsidP="00293FA0">
      <w:pPr>
        <w:spacing w:line="360" w:lineRule="auto"/>
        <w:rPr>
          <w:b/>
          <w:sz w:val="24"/>
          <w:szCs w:val="24"/>
        </w:rPr>
      </w:pPr>
      <w:r w:rsidRPr="00293FA0">
        <w:rPr>
          <w:rFonts w:hint="eastAsia"/>
          <w:b/>
          <w:sz w:val="24"/>
          <w:szCs w:val="24"/>
        </w:rPr>
        <w:t>一</w:t>
      </w:r>
      <w:r w:rsidRPr="00293FA0">
        <w:rPr>
          <w:b/>
          <w:sz w:val="24"/>
          <w:szCs w:val="24"/>
        </w:rPr>
        <w:t>、招标条件：</w:t>
      </w:r>
    </w:p>
    <w:p w:rsidR="006C7296" w:rsidRDefault="006C7296" w:rsidP="00293FA0">
      <w:pPr>
        <w:spacing w:line="360" w:lineRule="auto"/>
        <w:rPr>
          <w:sz w:val="24"/>
          <w:szCs w:val="24"/>
        </w:rPr>
      </w:pPr>
      <w:r w:rsidRPr="006C7296">
        <w:rPr>
          <w:rFonts w:hint="eastAsia"/>
          <w:sz w:val="24"/>
          <w:szCs w:val="24"/>
        </w:rPr>
        <w:t>1.工程</w:t>
      </w:r>
      <w:r w:rsidRPr="006C7296">
        <w:rPr>
          <w:sz w:val="24"/>
          <w:szCs w:val="24"/>
        </w:rPr>
        <w:t>名称</w:t>
      </w:r>
      <w:r w:rsidRPr="006C7296">
        <w:rPr>
          <w:rFonts w:hint="eastAsia"/>
          <w:sz w:val="24"/>
          <w:szCs w:val="24"/>
        </w:rPr>
        <w:t>中建</w:t>
      </w:r>
      <w:r w:rsidRPr="006C7296">
        <w:rPr>
          <w:sz w:val="24"/>
          <w:szCs w:val="24"/>
        </w:rPr>
        <w:t>二局华东公司安庆碧桂园中梁东方印二期结构补强工程</w:t>
      </w:r>
    </w:p>
    <w:p w:rsidR="006C7296" w:rsidRDefault="006C7296" w:rsidP="00293FA0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2.招标</w:t>
      </w:r>
      <w:r>
        <w:rPr>
          <w:sz w:val="24"/>
          <w:szCs w:val="24"/>
        </w:rPr>
        <w:t>人</w:t>
      </w:r>
      <w:r>
        <w:rPr>
          <w:rFonts w:hint="eastAsia"/>
          <w:sz w:val="24"/>
          <w:szCs w:val="24"/>
        </w:rPr>
        <w:t>中建</w:t>
      </w:r>
      <w:r>
        <w:rPr>
          <w:sz w:val="24"/>
          <w:szCs w:val="24"/>
        </w:rPr>
        <w:t>二局安庆碧桂园中梁东方印项目部</w:t>
      </w:r>
    </w:p>
    <w:p w:rsidR="006C7296" w:rsidRDefault="006C7296" w:rsidP="00293FA0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3.资金</w:t>
      </w:r>
      <w:r>
        <w:rPr>
          <w:sz w:val="24"/>
          <w:szCs w:val="24"/>
        </w:rPr>
        <w:t>来源：自筹</w:t>
      </w:r>
    </w:p>
    <w:p w:rsidR="006C7296" w:rsidRDefault="006C7296" w:rsidP="00293FA0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4.交易项目</w:t>
      </w:r>
      <w:r>
        <w:rPr>
          <w:sz w:val="24"/>
          <w:szCs w:val="24"/>
        </w:rPr>
        <w:t>性质：房屋建筑业</w:t>
      </w:r>
    </w:p>
    <w:p w:rsidR="006C7296" w:rsidRPr="00293FA0" w:rsidRDefault="006C7296" w:rsidP="00293FA0">
      <w:pPr>
        <w:spacing w:line="360" w:lineRule="auto"/>
        <w:rPr>
          <w:b/>
          <w:sz w:val="24"/>
          <w:szCs w:val="24"/>
        </w:rPr>
      </w:pPr>
      <w:r w:rsidRPr="00293FA0">
        <w:rPr>
          <w:rFonts w:hint="eastAsia"/>
          <w:b/>
          <w:sz w:val="24"/>
          <w:szCs w:val="24"/>
        </w:rPr>
        <w:t>二</w:t>
      </w:r>
      <w:r w:rsidRPr="00293FA0">
        <w:rPr>
          <w:b/>
          <w:sz w:val="24"/>
          <w:szCs w:val="24"/>
        </w:rPr>
        <w:t>、</w:t>
      </w:r>
      <w:r w:rsidRPr="00293FA0">
        <w:rPr>
          <w:rFonts w:hint="eastAsia"/>
          <w:b/>
          <w:sz w:val="24"/>
          <w:szCs w:val="24"/>
        </w:rPr>
        <w:t>工程</w:t>
      </w:r>
      <w:r w:rsidRPr="00293FA0">
        <w:rPr>
          <w:b/>
          <w:sz w:val="24"/>
          <w:szCs w:val="24"/>
        </w:rPr>
        <w:t>概况</w:t>
      </w:r>
      <w:r w:rsidRPr="00293FA0">
        <w:rPr>
          <w:rFonts w:hint="eastAsia"/>
          <w:b/>
          <w:sz w:val="24"/>
          <w:szCs w:val="24"/>
        </w:rPr>
        <w:t>及</w:t>
      </w:r>
      <w:r w:rsidRPr="00293FA0">
        <w:rPr>
          <w:b/>
          <w:sz w:val="24"/>
          <w:szCs w:val="24"/>
        </w:rPr>
        <w:t>招标范围</w:t>
      </w:r>
    </w:p>
    <w:p w:rsidR="006C7296" w:rsidRDefault="006C7296" w:rsidP="00293FA0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1.工程</w:t>
      </w:r>
      <w:r>
        <w:rPr>
          <w:sz w:val="24"/>
          <w:szCs w:val="24"/>
        </w:rPr>
        <w:t>地点</w:t>
      </w:r>
      <w:r>
        <w:rPr>
          <w:rFonts w:hint="eastAsia"/>
          <w:sz w:val="24"/>
          <w:szCs w:val="24"/>
        </w:rPr>
        <w:t>：安庆市</w:t>
      </w:r>
      <w:r>
        <w:rPr>
          <w:sz w:val="24"/>
          <w:szCs w:val="24"/>
        </w:rPr>
        <w:t>宜秀区中山大道与独秀大道交口</w:t>
      </w:r>
    </w:p>
    <w:p w:rsidR="006C7296" w:rsidRDefault="006C7296" w:rsidP="00293FA0">
      <w:pPr>
        <w:spacing w:line="36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2.建设</w:t>
      </w:r>
      <w:r>
        <w:rPr>
          <w:sz w:val="24"/>
          <w:szCs w:val="24"/>
        </w:rPr>
        <w:t>规模</w:t>
      </w:r>
      <w:r>
        <w:rPr>
          <w:rFonts w:hint="eastAsia"/>
          <w:sz w:val="24"/>
          <w:szCs w:val="24"/>
        </w:rPr>
        <w:t>及</w:t>
      </w:r>
      <w:r>
        <w:rPr>
          <w:sz w:val="24"/>
          <w:szCs w:val="24"/>
        </w:rPr>
        <w:t>招标范围：</w:t>
      </w:r>
      <w:r>
        <w:rPr>
          <w:rFonts w:hint="eastAsia"/>
          <w:sz w:val="24"/>
          <w:szCs w:val="24"/>
        </w:rPr>
        <w:t>建设面积</w:t>
      </w:r>
      <w:r>
        <w:rPr>
          <w:sz w:val="24"/>
          <w:szCs w:val="24"/>
        </w:rPr>
        <w:t>约2000</w:t>
      </w:r>
      <w:r>
        <w:rPr>
          <w:rFonts w:hint="eastAsia"/>
          <w:sz w:val="24"/>
          <w:szCs w:val="24"/>
        </w:rPr>
        <w:t>平米；</w:t>
      </w:r>
      <w:r>
        <w:rPr>
          <w:rFonts w:hint="eastAsia"/>
          <w:sz w:val="24"/>
          <w:szCs w:val="24"/>
        </w:rPr>
        <w:t>结构</w:t>
      </w:r>
      <w:r>
        <w:rPr>
          <w:sz w:val="24"/>
          <w:szCs w:val="24"/>
        </w:rPr>
        <w:t>补强</w:t>
      </w:r>
      <w:r>
        <w:rPr>
          <w:rFonts w:hint="eastAsia"/>
          <w:sz w:val="24"/>
          <w:szCs w:val="24"/>
        </w:rPr>
        <w:t>，</w:t>
      </w:r>
      <w:r>
        <w:rPr>
          <w:sz w:val="24"/>
          <w:szCs w:val="24"/>
        </w:rPr>
        <w:t>具体施工内容以合同签订为准</w:t>
      </w:r>
      <w:r>
        <w:rPr>
          <w:rFonts w:hint="eastAsia"/>
          <w:sz w:val="24"/>
          <w:szCs w:val="24"/>
        </w:rPr>
        <w:t>。</w:t>
      </w:r>
    </w:p>
    <w:p w:rsidR="006C7296" w:rsidRDefault="006C7296" w:rsidP="00293FA0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3.计划工期</w:t>
      </w:r>
      <w:r>
        <w:rPr>
          <w:sz w:val="24"/>
          <w:szCs w:val="24"/>
        </w:rPr>
        <w:t>：以甲方通知为准；</w:t>
      </w:r>
    </w:p>
    <w:p w:rsidR="006C7296" w:rsidRDefault="006C7296" w:rsidP="00293FA0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4</w:t>
      </w:r>
      <w:r>
        <w:rPr>
          <w:sz w:val="24"/>
          <w:szCs w:val="24"/>
        </w:rPr>
        <w:t>.</w:t>
      </w:r>
      <w:r>
        <w:rPr>
          <w:rFonts w:hint="eastAsia"/>
          <w:sz w:val="24"/>
          <w:szCs w:val="24"/>
        </w:rPr>
        <w:t>标段</w:t>
      </w:r>
      <w:r>
        <w:rPr>
          <w:sz w:val="24"/>
          <w:szCs w:val="24"/>
        </w:rPr>
        <w:t>划分：</w:t>
      </w:r>
      <w:r>
        <w:rPr>
          <w:rFonts w:hint="eastAsia"/>
          <w:sz w:val="24"/>
          <w:szCs w:val="24"/>
        </w:rPr>
        <w:t>一个</w:t>
      </w:r>
      <w:r>
        <w:rPr>
          <w:sz w:val="24"/>
          <w:szCs w:val="24"/>
        </w:rPr>
        <w:t>标段</w:t>
      </w:r>
    </w:p>
    <w:p w:rsidR="006C7296" w:rsidRPr="00293FA0" w:rsidRDefault="006C7296" w:rsidP="00293FA0">
      <w:pPr>
        <w:spacing w:line="360" w:lineRule="auto"/>
        <w:rPr>
          <w:b/>
          <w:sz w:val="24"/>
          <w:szCs w:val="24"/>
        </w:rPr>
      </w:pPr>
      <w:r w:rsidRPr="00293FA0">
        <w:rPr>
          <w:rFonts w:hint="eastAsia"/>
          <w:b/>
          <w:sz w:val="24"/>
          <w:szCs w:val="24"/>
        </w:rPr>
        <w:t>三</w:t>
      </w:r>
      <w:r w:rsidRPr="00293FA0">
        <w:rPr>
          <w:b/>
          <w:sz w:val="24"/>
          <w:szCs w:val="24"/>
        </w:rPr>
        <w:t>、</w:t>
      </w:r>
      <w:r w:rsidRPr="00293FA0">
        <w:rPr>
          <w:rFonts w:hint="eastAsia"/>
          <w:b/>
          <w:sz w:val="24"/>
          <w:szCs w:val="24"/>
        </w:rPr>
        <w:t>投标</w:t>
      </w:r>
      <w:r w:rsidRPr="00293FA0">
        <w:rPr>
          <w:b/>
          <w:sz w:val="24"/>
          <w:szCs w:val="24"/>
        </w:rPr>
        <w:t>人资格要求</w:t>
      </w:r>
    </w:p>
    <w:p w:rsidR="00293FA0" w:rsidRDefault="00293FA0" w:rsidP="00293FA0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1.投标</w:t>
      </w:r>
      <w:r>
        <w:rPr>
          <w:sz w:val="24"/>
          <w:szCs w:val="24"/>
        </w:rPr>
        <w:t>人资质</w:t>
      </w:r>
      <w:r>
        <w:rPr>
          <w:rFonts w:hint="eastAsia"/>
          <w:sz w:val="24"/>
          <w:szCs w:val="24"/>
        </w:rPr>
        <w:t>要求</w:t>
      </w:r>
      <w:r>
        <w:rPr>
          <w:sz w:val="24"/>
          <w:szCs w:val="24"/>
        </w:rPr>
        <w:t>：</w:t>
      </w:r>
      <w:r w:rsidRPr="00293FA0">
        <w:rPr>
          <w:sz w:val="24"/>
          <w:szCs w:val="24"/>
        </w:rPr>
        <w:t>特种工程专业承包资质</w:t>
      </w:r>
      <w:r>
        <w:rPr>
          <w:rFonts w:hint="eastAsia"/>
          <w:sz w:val="24"/>
          <w:szCs w:val="24"/>
        </w:rPr>
        <w:t>，</w:t>
      </w:r>
      <w:r>
        <w:rPr>
          <w:sz w:val="24"/>
          <w:szCs w:val="24"/>
        </w:rPr>
        <w:t>并具有有效的安全生产许可证</w:t>
      </w:r>
    </w:p>
    <w:p w:rsidR="00293FA0" w:rsidRDefault="00293FA0" w:rsidP="00293FA0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2.投标</w:t>
      </w:r>
      <w:r>
        <w:rPr>
          <w:sz w:val="24"/>
          <w:szCs w:val="24"/>
        </w:rPr>
        <w:t>单位无不良行为记录</w:t>
      </w:r>
    </w:p>
    <w:p w:rsidR="00293FA0" w:rsidRDefault="00293FA0" w:rsidP="00293FA0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3本次</w:t>
      </w:r>
      <w:r>
        <w:rPr>
          <w:sz w:val="24"/>
          <w:szCs w:val="24"/>
        </w:rPr>
        <w:t>招标不允许联合体投标</w:t>
      </w:r>
    </w:p>
    <w:p w:rsidR="00293FA0" w:rsidRPr="00293FA0" w:rsidRDefault="00293FA0" w:rsidP="00293FA0">
      <w:pPr>
        <w:spacing w:line="36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4.</w:t>
      </w:r>
      <w:r w:rsidRPr="00293FA0">
        <w:rPr>
          <w:rFonts w:hint="eastAsia"/>
          <w:sz w:val="24"/>
          <w:szCs w:val="24"/>
        </w:rPr>
        <w:t xml:space="preserve"> </w:t>
      </w:r>
      <w:r w:rsidRPr="00293FA0">
        <w:rPr>
          <w:rFonts w:hint="eastAsia"/>
          <w:sz w:val="24"/>
          <w:szCs w:val="24"/>
        </w:rPr>
        <w:t>受到招投标行政监管部门和政府行业监管部门限制投标的行政处罚，至投标截止之日仍在处罚期内的投标人或项目经理不得参与投标</w:t>
      </w:r>
    </w:p>
    <w:p w:rsidR="006C7296" w:rsidRDefault="00293FA0" w:rsidP="00293FA0">
      <w:pPr>
        <w:spacing w:line="36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5.</w:t>
      </w:r>
      <w:r w:rsidRPr="00293FA0"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被安庆市</w:t>
      </w:r>
      <w:r w:rsidRPr="00293FA0">
        <w:rPr>
          <w:rFonts w:hint="eastAsia"/>
          <w:sz w:val="24"/>
          <w:szCs w:val="24"/>
        </w:rPr>
        <w:t>住建局纳入“黑名单”管理的失信企业不得参与投标</w:t>
      </w:r>
    </w:p>
    <w:p w:rsidR="006C7296" w:rsidRDefault="00293FA0" w:rsidP="00293FA0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6</w:t>
      </w:r>
      <w:r w:rsidRPr="00293FA0">
        <w:rPr>
          <w:rFonts w:hint="eastAsia"/>
          <w:sz w:val="24"/>
          <w:szCs w:val="24"/>
        </w:rPr>
        <w:t>.有下列失信行为之一的，不得为中标候选人</w:t>
      </w:r>
    </w:p>
    <w:p w:rsidR="00293FA0" w:rsidRPr="00293FA0" w:rsidRDefault="00293FA0" w:rsidP="00293FA0">
      <w:pPr>
        <w:spacing w:line="360" w:lineRule="auto"/>
        <w:rPr>
          <w:sz w:val="24"/>
          <w:szCs w:val="24"/>
        </w:rPr>
      </w:pPr>
      <w:r w:rsidRPr="00293FA0">
        <w:rPr>
          <w:rFonts w:hint="eastAsia"/>
          <w:sz w:val="24"/>
          <w:szCs w:val="24"/>
        </w:rPr>
        <w:t>（1）投标人或拟派项目经理（项目负责人）被人民法院列入失信被执行人的；</w:t>
      </w:r>
    </w:p>
    <w:p w:rsidR="00293FA0" w:rsidRDefault="00293FA0" w:rsidP="00293FA0">
      <w:pPr>
        <w:spacing w:line="360" w:lineRule="auto"/>
        <w:rPr>
          <w:sz w:val="24"/>
          <w:szCs w:val="24"/>
        </w:rPr>
      </w:pPr>
      <w:r w:rsidRPr="00293FA0">
        <w:rPr>
          <w:rFonts w:hint="eastAsia"/>
          <w:sz w:val="24"/>
          <w:szCs w:val="24"/>
        </w:rPr>
        <w:t>（2）投标人近三年内被人民检察院列入行贿犯罪记录的。</w:t>
      </w:r>
    </w:p>
    <w:p w:rsidR="00293FA0" w:rsidRPr="00293FA0" w:rsidRDefault="00293FA0" w:rsidP="00293FA0">
      <w:pPr>
        <w:spacing w:line="360" w:lineRule="auto"/>
        <w:rPr>
          <w:rFonts w:hint="eastAsia"/>
          <w:b/>
          <w:sz w:val="24"/>
          <w:szCs w:val="24"/>
        </w:rPr>
      </w:pPr>
      <w:r w:rsidRPr="00293FA0">
        <w:rPr>
          <w:rFonts w:hint="eastAsia"/>
          <w:b/>
          <w:sz w:val="24"/>
          <w:szCs w:val="24"/>
        </w:rPr>
        <w:t>四</w:t>
      </w:r>
      <w:r w:rsidRPr="00293FA0">
        <w:rPr>
          <w:b/>
          <w:sz w:val="24"/>
          <w:szCs w:val="24"/>
        </w:rPr>
        <w:t>、</w:t>
      </w:r>
      <w:r w:rsidRPr="00293FA0">
        <w:rPr>
          <w:rFonts w:hint="eastAsia"/>
          <w:b/>
          <w:sz w:val="24"/>
          <w:szCs w:val="24"/>
        </w:rPr>
        <w:t>招标</w:t>
      </w:r>
      <w:r w:rsidRPr="00293FA0">
        <w:rPr>
          <w:b/>
          <w:sz w:val="24"/>
          <w:szCs w:val="24"/>
        </w:rPr>
        <w:t>文件的获取方式</w:t>
      </w:r>
    </w:p>
    <w:p w:rsidR="00293FA0" w:rsidRDefault="00293FA0" w:rsidP="00293FA0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1.所有</w:t>
      </w:r>
      <w:r>
        <w:rPr>
          <w:sz w:val="24"/>
          <w:szCs w:val="24"/>
        </w:rPr>
        <w:t>招标内容均以云筑网</w:t>
      </w:r>
      <w:r>
        <w:rPr>
          <w:rFonts w:hint="eastAsia"/>
          <w:sz w:val="24"/>
          <w:szCs w:val="24"/>
        </w:rPr>
        <w:t>平台</w:t>
      </w:r>
      <w:r>
        <w:rPr>
          <w:sz w:val="24"/>
          <w:szCs w:val="24"/>
        </w:rPr>
        <w:t>公布的该工程招标公告、附件、答疑为准</w:t>
      </w:r>
      <w:r>
        <w:rPr>
          <w:rFonts w:hint="eastAsia"/>
          <w:sz w:val="24"/>
          <w:szCs w:val="24"/>
        </w:rPr>
        <w:t>，</w:t>
      </w:r>
      <w:r>
        <w:rPr>
          <w:sz w:val="24"/>
          <w:szCs w:val="24"/>
        </w:rPr>
        <w:t>投标人自行下载</w:t>
      </w:r>
      <w:r>
        <w:rPr>
          <w:rFonts w:hint="eastAsia"/>
          <w:sz w:val="24"/>
          <w:szCs w:val="24"/>
        </w:rPr>
        <w:t>，</w:t>
      </w:r>
      <w:r>
        <w:rPr>
          <w:sz w:val="24"/>
          <w:szCs w:val="24"/>
        </w:rPr>
        <w:t>其他任何形式的内容不作为招标投标以及开标评标的依据</w:t>
      </w:r>
      <w:r>
        <w:rPr>
          <w:rFonts w:hint="eastAsia"/>
          <w:sz w:val="24"/>
          <w:szCs w:val="24"/>
        </w:rPr>
        <w:t>。</w:t>
      </w:r>
      <w:r>
        <w:rPr>
          <w:sz w:val="24"/>
          <w:szCs w:val="24"/>
        </w:rPr>
        <w:t>请各投标人注意该网站中“</w:t>
      </w:r>
      <w:r>
        <w:rPr>
          <w:rFonts w:hint="eastAsia"/>
          <w:sz w:val="24"/>
          <w:szCs w:val="24"/>
        </w:rPr>
        <w:t>招标公告</w:t>
      </w:r>
      <w:r>
        <w:rPr>
          <w:sz w:val="24"/>
          <w:szCs w:val="24"/>
        </w:rPr>
        <w:t>”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“</w:t>
      </w:r>
      <w:r>
        <w:rPr>
          <w:rFonts w:hint="eastAsia"/>
          <w:sz w:val="24"/>
          <w:szCs w:val="24"/>
        </w:rPr>
        <w:t>招标</w:t>
      </w:r>
      <w:r>
        <w:rPr>
          <w:sz w:val="24"/>
          <w:szCs w:val="24"/>
        </w:rPr>
        <w:t>文件”</w:t>
      </w:r>
      <w:r>
        <w:rPr>
          <w:rFonts w:hint="eastAsia"/>
          <w:sz w:val="24"/>
          <w:szCs w:val="24"/>
        </w:rPr>
        <w:t>等</w:t>
      </w:r>
      <w:r>
        <w:rPr>
          <w:sz w:val="24"/>
          <w:szCs w:val="24"/>
        </w:rPr>
        <w:t>信息</w:t>
      </w:r>
      <w:r>
        <w:rPr>
          <w:rFonts w:hint="eastAsia"/>
          <w:sz w:val="24"/>
          <w:szCs w:val="24"/>
        </w:rPr>
        <w:t>的</w:t>
      </w:r>
      <w:r>
        <w:rPr>
          <w:sz w:val="24"/>
          <w:szCs w:val="24"/>
        </w:rPr>
        <w:t>内容</w:t>
      </w:r>
      <w:r w:rsidR="006F75C2">
        <w:rPr>
          <w:rFonts w:hint="eastAsia"/>
          <w:sz w:val="24"/>
          <w:szCs w:val="24"/>
        </w:rPr>
        <w:t>，</w:t>
      </w:r>
      <w:r w:rsidR="006F75C2">
        <w:rPr>
          <w:sz w:val="24"/>
          <w:szCs w:val="24"/>
        </w:rPr>
        <w:t>如因投标人</w:t>
      </w:r>
      <w:r w:rsidR="006F75C2">
        <w:rPr>
          <w:rFonts w:hint="eastAsia"/>
          <w:sz w:val="24"/>
          <w:szCs w:val="24"/>
        </w:rPr>
        <w:t>自身</w:t>
      </w:r>
      <w:r w:rsidR="006F75C2">
        <w:rPr>
          <w:sz w:val="24"/>
          <w:szCs w:val="24"/>
        </w:rPr>
        <w:t>原因未了解公告、答疑等信息的，责任自负。</w:t>
      </w:r>
    </w:p>
    <w:p w:rsidR="006F75C2" w:rsidRDefault="006F75C2" w:rsidP="00293FA0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lastRenderedPageBreak/>
        <w:t>2.此</w:t>
      </w:r>
      <w:r>
        <w:rPr>
          <w:sz w:val="24"/>
          <w:szCs w:val="24"/>
        </w:rPr>
        <w:t>项目为云筑网</w:t>
      </w:r>
      <w:r>
        <w:rPr>
          <w:rFonts w:hint="eastAsia"/>
          <w:sz w:val="24"/>
          <w:szCs w:val="24"/>
        </w:rPr>
        <w:t>线上招标</w:t>
      </w:r>
      <w:r>
        <w:rPr>
          <w:sz w:val="24"/>
          <w:szCs w:val="24"/>
        </w:rPr>
        <w:t>投</w:t>
      </w:r>
      <w:r>
        <w:rPr>
          <w:rFonts w:hint="eastAsia"/>
          <w:sz w:val="24"/>
          <w:szCs w:val="24"/>
        </w:rPr>
        <w:t>标</w:t>
      </w:r>
      <w:r>
        <w:rPr>
          <w:sz w:val="24"/>
          <w:szCs w:val="24"/>
        </w:rPr>
        <w:t>项目</w:t>
      </w:r>
      <w:r>
        <w:rPr>
          <w:rFonts w:hint="eastAsia"/>
          <w:sz w:val="24"/>
          <w:szCs w:val="24"/>
        </w:rPr>
        <w:t>。</w:t>
      </w:r>
      <w:r>
        <w:rPr>
          <w:sz w:val="24"/>
          <w:szCs w:val="24"/>
        </w:rPr>
        <w:t>各投标人需在投标截止时间前</w:t>
      </w:r>
      <w:r>
        <w:rPr>
          <w:rFonts w:hint="eastAsia"/>
          <w:sz w:val="24"/>
          <w:szCs w:val="24"/>
        </w:rPr>
        <w:t>填写</w:t>
      </w:r>
      <w:r>
        <w:rPr>
          <w:sz w:val="24"/>
          <w:szCs w:val="24"/>
        </w:rPr>
        <w:t>投标</w:t>
      </w:r>
      <w:r>
        <w:rPr>
          <w:rFonts w:hint="eastAsia"/>
          <w:sz w:val="24"/>
          <w:szCs w:val="24"/>
        </w:rPr>
        <w:t>不含税价格</w:t>
      </w:r>
      <w:r>
        <w:rPr>
          <w:sz w:val="24"/>
          <w:szCs w:val="24"/>
        </w:rPr>
        <w:t>及税率</w:t>
      </w:r>
      <w:r>
        <w:rPr>
          <w:rFonts w:hint="eastAsia"/>
          <w:sz w:val="24"/>
          <w:szCs w:val="24"/>
        </w:rPr>
        <w:t>，</w:t>
      </w:r>
      <w:r>
        <w:rPr>
          <w:sz w:val="24"/>
          <w:szCs w:val="24"/>
        </w:rPr>
        <w:t>上传</w:t>
      </w:r>
      <w:r>
        <w:rPr>
          <w:rFonts w:hint="eastAsia"/>
          <w:sz w:val="24"/>
          <w:szCs w:val="24"/>
        </w:rPr>
        <w:t>盖章</w:t>
      </w:r>
      <w:r>
        <w:rPr>
          <w:sz w:val="24"/>
          <w:szCs w:val="24"/>
        </w:rPr>
        <w:t>版投标报价</w:t>
      </w:r>
      <w:r>
        <w:rPr>
          <w:rFonts w:hint="eastAsia"/>
          <w:sz w:val="24"/>
          <w:szCs w:val="24"/>
        </w:rPr>
        <w:t>。</w:t>
      </w:r>
    </w:p>
    <w:p w:rsidR="006F75C2" w:rsidRPr="006F75C2" w:rsidRDefault="006F75C2" w:rsidP="00293FA0">
      <w:pPr>
        <w:spacing w:line="360" w:lineRule="auto"/>
        <w:rPr>
          <w:rFonts w:hint="eastAsia"/>
          <w:b/>
          <w:sz w:val="24"/>
          <w:szCs w:val="24"/>
        </w:rPr>
      </w:pPr>
      <w:r w:rsidRPr="006F75C2">
        <w:rPr>
          <w:rFonts w:hint="eastAsia"/>
          <w:b/>
          <w:sz w:val="24"/>
          <w:szCs w:val="24"/>
        </w:rPr>
        <w:t>五</w:t>
      </w:r>
      <w:r w:rsidRPr="006F75C2">
        <w:rPr>
          <w:b/>
          <w:sz w:val="24"/>
          <w:szCs w:val="24"/>
        </w:rPr>
        <w:t>、发布公告的</w:t>
      </w:r>
      <w:r w:rsidRPr="006F75C2">
        <w:rPr>
          <w:rFonts w:hint="eastAsia"/>
          <w:b/>
          <w:sz w:val="24"/>
          <w:szCs w:val="24"/>
        </w:rPr>
        <w:t>媒体</w:t>
      </w:r>
      <w:r>
        <w:rPr>
          <w:rFonts w:hint="eastAsia"/>
          <w:b/>
          <w:sz w:val="24"/>
          <w:szCs w:val="24"/>
        </w:rPr>
        <w:t>，</w:t>
      </w:r>
      <w:r>
        <w:rPr>
          <w:b/>
          <w:sz w:val="24"/>
          <w:szCs w:val="24"/>
        </w:rPr>
        <w:t>投标截止时间</w:t>
      </w:r>
    </w:p>
    <w:p w:rsidR="006F75C2" w:rsidRDefault="006F75C2" w:rsidP="00293FA0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以</w:t>
      </w:r>
      <w:r>
        <w:rPr>
          <w:sz w:val="24"/>
          <w:szCs w:val="24"/>
        </w:rPr>
        <w:t>云筑网</w:t>
      </w:r>
      <w:r>
        <w:rPr>
          <w:rFonts w:hint="eastAsia"/>
          <w:sz w:val="24"/>
          <w:szCs w:val="24"/>
        </w:rPr>
        <w:t>发布为准</w:t>
      </w:r>
      <w:bookmarkStart w:id="0" w:name="_GoBack"/>
      <w:bookmarkEnd w:id="0"/>
    </w:p>
    <w:p w:rsidR="006F75C2" w:rsidRPr="006F75C2" w:rsidRDefault="006F75C2" w:rsidP="00293FA0">
      <w:pPr>
        <w:spacing w:line="360" w:lineRule="auto"/>
        <w:rPr>
          <w:b/>
          <w:sz w:val="24"/>
          <w:szCs w:val="24"/>
        </w:rPr>
      </w:pPr>
      <w:r w:rsidRPr="006F75C2">
        <w:rPr>
          <w:rFonts w:hint="eastAsia"/>
          <w:b/>
          <w:sz w:val="24"/>
          <w:szCs w:val="24"/>
        </w:rPr>
        <w:t>六</w:t>
      </w:r>
      <w:r w:rsidRPr="006F75C2">
        <w:rPr>
          <w:b/>
          <w:sz w:val="24"/>
          <w:szCs w:val="24"/>
        </w:rPr>
        <w:t>、</w:t>
      </w:r>
      <w:r w:rsidRPr="006F75C2">
        <w:rPr>
          <w:rFonts w:hint="eastAsia"/>
          <w:b/>
          <w:sz w:val="24"/>
          <w:szCs w:val="24"/>
        </w:rPr>
        <w:t>联系</w:t>
      </w:r>
      <w:r w:rsidRPr="006F75C2">
        <w:rPr>
          <w:b/>
          <w:sz w:val="24"/>
          <w:szCs w:val="24"/>
        </w:rPr>
        <w:t>方式</w:t>
      </w:r>
    </w:p>
    <w:p w:rsidR="006F75C2" w:rsidRPr="00293FA0" w:rsidRDefault="006F75C2" w:rsidP="00293FA0">
      <w:pPr>
        <w:spacing w:line="360" w:lineRule="auto"/>
        <w:rPr>
          <w:rFonts w:ascii="Times New Roman" w:hAnsi="Times New Roman" w:hint="eastAsia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谢一帆</w:t>
      </w:r>
      <w:r>
        <w:rPr>
          <w:rFonts w:ascii="Times New Roman" w:hAnsi="Times New Roman" w:hint="eastAsia"/>
          <w:sz w:val="24"/>
          <w:szCs w:val="24"/>
        </w:rPr>
        <w:t xml:space="preserve">   15056993853  </w:t>
      </w:r>
      <w:r>
        <w:rPr>
          <w:rFonts w:ascii="Times New Roman" w:hAnsi="Times New Roman" w:hint="eastAsia"/>
          <w:sz w:val="24"/>
          <w:szCs w:val="24"/>
        </w:rPr>
        <w:t>邮箱</w:t>
      </w:r>
      <w:r>
        <w:rPr>
          <w:rFonts w:ascii="Times New Roman" w:hAnsi="Times New Roman"/>
          <w:sz w:val="24"/>
          <w:szCs w:val="24"/>
        </w:rPr>
        <w:t>：</w:t>
      </w:r>
      <w:r w:rsidRPr="006F75C2">
        <w:rPr>
          <w:rFonts w:ascii="Times New Roman" w:hAnsi="Times New Roman"/>
          <w:sz w:val="24"/>
          <w:szCs w:val="24"/>
        </w:rPr>
        <w:t>1741929486</w:t>
      </w:r>
      <w:r>
        <w:rPr>
          <w:rFonts w:ascii="Times New Roman" w:hAnsi="Times New Roman"/>
          <w:sz w:val="24"/>
          <w:szCs w:val="24"/>
        </w:rPr>
        <w:t>@qq.com</w:t>
      </w:r>
    </w:p>
    <w:sectPr w:rsidR="006F75C2" w:rsidRPr="00293F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0DEA"/>
    <w:rsid w:val="00293FA0"/>
    <w:rsid w:val="0030069A"/>
    <w:rsid w:val="003D0DEA"/>
    <w:rsid w:val="006C7296"/>
    <w:rsid w:val="006F7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AB9FC8"/>
  <w15:chartTrackingRefBased/>
  <w15:docId w15:val="{8DFE1B4F-4C9C-4CAA-9E97-1D04DD5112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7296"/>
    <w:pPr>
      <w:ind w:firstLineChars="200" w:firstLine="420"/>
    </w:pPr>
  </w:style>
  <w:style w:type="paragraph" w:styleId="HTML">
    <w:name w:val="HTML Preformatted"/>
    <w:basedOn w:val="a"/>
    <w:link w:val="HTML0"/>
    <w:uiPriority w:val="99"/>
    <w:semiHidden/>
    <w:unhideWhenUsed/>
    <w:rsid w:val="00293FA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semiHidden/>
    <w:rsid w:val="00293FA0"/>
    <w:rPr>
      <w:rFonts w:ascii="宋体" w:eastAsia="宋体" w:hAnsi="宋体" w:cs="宋体"/>
      <w:kern w:val="0"/>
      <w:sz w:val="24"/>
      <w:szCs w:val="24"/>
    </w:rPr>
  </w:style>
  <w:style w:type="paragraph" w:styleId="a4">
    <w:name w:val="Normal (Web)"/>
    <w:basedOn w:val="a"/>
    <w:uiPriority w:val="99"/>
    <w:semiHidden/>
    <w:unhideWhenUsed/>
    <w:rsid w:val="00293FA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319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51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699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9149924">
                  <w:marLeft w:val="0"/>
                  <w:marRight w:val="0"/>
                  <w:marTop w:val="0"/>
                  <w:marBottom w:val="0"/>
                  <w:divBdr>
                    <w:top w:val="single" w:sz="6" w:space="0" w:color="E3E3E3"/>
                    <w:left w:val="single" w:sz="6" w:space="0" w:color="E3E3E3"/>
                    <w:bottom w:val="single" w:sz="6" w:space="0" w:color="E3E3E3"/>
                    <w:right w:val="single" w:sz="6" w:space="0" w:color="E3E3E3"/>
                  </w:divBdr>
                  <w:divsChild>
                    <w:div w:id="2014647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3879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595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114</Words>
  <Characters>653</Characters>
  <Application>Microsoft Office Word</Application>
  <DocSecurity>0</DocSecurity>
  <Lines>5</Lines>
  <Paragraphs>1</Paragraphs>
  <ScaleCrop>false</ScaleCrop>
  <Company/>
  <LinksUpToDate>false</LinksUpToDate>
  <CharactersWithSpaces>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2020-07-30T23:48:00Z</dcterms:created>
  <dcterms:modified xsi:type="dcterms:W3CDTF">2020-07-31T00:14:00Z</dcterms:modified>
</cp:coreProperties>
</file>